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23D" w14:textId="77777777" w:rsidR="00D108AA" w:rsidRDefault="00D108AA" w:rsidP="00D108AA">
      <w:pPr>
        <w:spacing w:before="120"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EK-19B</w:t>
      </w:r>
    </w:p>
    <w:p w14:paraId="4494CE2E" w14:textId="5EB131D1" w:rsidR="00D108AA" w:rsidRPr="004769E1" w:rsidRDefault="00D108AA" w:rsidP="004769E1">
      <w:pPr>
        <w:pStyle w:val="NormalWeb"/>
        <w:spacing w:before="0"/>
        <w:ind w:left="357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HİSER PROJESİ KAPSAMINDA İSTİHDAMI DESTEKLENECEK PERSONELDE ARANAN NİTELİKLER</w:t>
      </w:r>
    </w:p>
    <w:p w14:paraId="1BB68544" w14:textId="460DCC30" w:rsidR="00D108AA" w:rsidRPr="00FE3FA0" w:rsidRDefault="00D108AA" w:rsidP="00D108AA">
      <w:pPr>
        <w:pStyle w:val="NormalWeb"/>
        <w:spacing w:before="120" w:after="120"/>
        <w:jc w:val="both"/>
        <w:rPr>
          <w:rFonts w:ascii="Times New Roman" w:hAnsi="Times New Roman" w:cs="Times New Roman"/>
          <w:b/>
          <w:i/>
          <w:lang w:val="tr-TR"/>
        </w:rPr>
      </w:pPr>
      <w:r>
        <w:rPr>
          <w:rFonts w:ascii="Times New Roman" w:hAnsi="Times New Roman" w:cs="Times New Roman"/>
          <w:b/>
          <w:i/>
          <w:lang w:val="tr-TR"/>
        </w:rPr>
        <w:t>HİSER projesi kapsamında istihdam edilecek personelin aşağıda belirtilen şartları haiz olması gerekir:</w:t>
      </w:r>
    </w:p>
    <w:p w14:paraId="44235147" w14:textId="77777777" w:rsidR="00D108AA" w:rsidRDefault="00D108AA" w:rsidP="00D108AA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Türkiye'deki üniversitelerin veya denkliği Yüksek Öğretim Kurulu tarafından kabul edilen yurt dışındaki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üniversitelerin en az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911177">
        <w:rPr>
          <w:rFonts w:ascii="Times New Roman" w:hAnsi="Times New Roman" w:cs="Times New Roman"/>
          <w:sz w:val="24"/>
          <w:szCs w:val="24"/>
        </w:rPr>
        <w:t xml:space="preserve"> yıllık eğitim veren bölümlerin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11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birinden</w:t>
      </w:r>
      <w:r w:rsidRPr="00911177">
        <w:rPr>
          <w:rFonts w:ascii="Times New Roman" w:hAnsi="Times New Roman" w:cs="Times New Roman"/>
          <w:sz w:val="24"/>
          <w:szCs w:val="24"/>
        </w:rPr>
        <w:t xml:space="preserve"> mezun olması</w:t>
      </w:r>
      <w:r>
        <w:rPr>
          <w:rFonts w:ascii="Times New Roman" w:hAnsi="Times New Roman" w:cs="Times New Roman"/>
          <w:sz w:val="24"/>
          <w:szCs w:val="24"/>
        </w:rPr>
        <w:t xml:space="preserve"> gerekir.</w:t>
      </w:r>
    </w:p>
    <w:p w14:paraId="264C4035" w14:textId="55D6A637" w:rsidR="00430387" w:rsidRDefault="00D108AA" w:rsidP="00D108AA">
      <w:pPr>
        <w:pStyle w:val="ListeParagraf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1177">
        <w:rPr>
          <w:rFonts w:ascii="Times New Roman" w:hAnsi="Times New Roman" w:cs="Times New Roman"/>
          <w:sz w:val="24"/>
          <w:szCs w:val="24"/>
        </w:rPr>
        <w:t>Personelin son iki yıl içinde HİSER projesi kapsamın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11177">
        <w:rPr>
          <w:rFonts w:ascii="Times New Roman" w:hAnsi="Times New Roman" w:cs="Times New Roman"/>
          <w:sz w:val="24"/>
          <w:szCs w:val="24"/>
        </w:rPr>
        <w:t xml:space="preserve">a istifade edeceği en az bir yabancı dil için Yabancı Dil Bilgisi Seviye Tespit Sınavından en az (C) </w:t>
      </w:r>
      <w:r>
        <w:rPr>
          <w:rFonts w:ascii="Times New Roman" w:hAnsi="Times New Roman" w:cs="Times New Roman"/>
          <w:sz w:val="24"/>
          <w:szCs w:val="24"/>
        </w:rPr>
        <w:t>seviyesinde</w:t>
      </w:r>
      <w:r w:rsidRPr="00911177">
        <w:rPr>
          <w:rFonts w:ascii="Times New Roman" w:hAnsi="Times New Roman" w:cs="Times New Roman"/>
          <w:sz w:val="24"/>
          <w:szCs w:val="24"/>
        </w:rPr>
        <w:t xml:space="preserve"> veya Ölçme, Seçme ve Yerleştirme Merkezi tarafından belirlenen kriterlere göre eş değeri yabancı dil belgesine sahip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177">
        <w:rPr>
          <w:rFonts w:ascii="Times New Roman" w:hAnsi="Times New Roman" w:cs="Times New Roman"/>
          <w:sz w:val="24"/>
          <w:szCs w:val="24"/>
        </w:rPr>
        <w:t xml:space="preserve">olması gerekir. </w:t>
      </w:r>
    </w:p>
    <w:p w14:paraId="794C79BF" w14:textId="77777777" w:rsidR="00C94CCC" w:rsidRDefault="00C94CCC" w:rsidP="00C94CCC">
      <w:pPr>
        <w:pStyle w:val="ListeParagraf"/>
        <w:numPr>
          <w:ilvl w:val="0"/>
          <w:numId w:val="1"/>
        </w:numPr>
        <w:spacing w:before="120" w:after="120" w:line="256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Personelin proje yönetimi, küme yönetimi, organizasyon ve iletişim becerileri ile sektör veya dış ticaret alanında deneyim sahibi olması gerekir.</w:t>
      </w:r>
    </w:p>
    <w:p w14:paraId="26B376D5" w14:textId="77777777" w:rsidR="00C94CCC" w:rsidRPr="00C94CCC" w:rsidRDefault="00C94CCC" w:rsidP="00C94CCC">
      <w:pPr>
        <w:pStyle w:val="ListeParagraf"/>
        <w:spacing w:before="240" w:after="240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94CCC" w:rsidRPr="00C94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A17D" w14:textId="77777777" w:rsidR="002D15C9" w:rsidRDefault="002D15C9" w:rsidP="00652C86">
      <w:pPr>
        <w:spacing w:after="0" w:line="240" w:lineRule="auto"/>
      </w:pPr>
      <w:r>
        <w:separator/>
      </w:r>
    </w:p>
  </w:endnote>
  <w:endnote w:type="continuationSeparator" w:id="0">
    <w:p w14:paraId="52399AA8" w14:textId="77777777" w:rsidR="002D15C9" w:rsidRDefault="002D15C9" w:rsidP="0065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306C" w14:textId="77777777" w:rsidR="002D15C9" w:rsidRDefault="002D15C9" w:rsidP="00652C86">
      <w:pPr>
        <w:spacing w:after="0" w:line="240" w:lineRule="auto"/>
      </w:pPr>
      <w:r>
        <w:separator/>
      </w:r>
    </w:p>
  </w:footnote>
  <w:footnote w:type="continuationSeparator" w:id="0">
    <w:p w14:paraId="1BFAD246" w14:textId="77777777" w:rsidR="002D15C9" w:rsidRDefault="002D15C9" w:rsidP="0065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7EAC" w14:textId="43E64821" w:rsidR="00652C86" w:rsidRPr="00430387" w:rsidRDefault="00CF6D7E" w:rsidP="00430387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652C86" w:rsidRPr="00430387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002871B7" w14:textId="77777777" w:rsidR="00652C86" w:rsidRPr="00430387" w:rsidRDefault="00652C86" w:rsidP="00430387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430387">
      <w:rPr>
        <w:rFonts w:ascii="Times New Roman" w:hAnsi="Times New Roman" w:cs="Times New Roman"/>
        <w:i/>
        <w:sz w:val="20"/>
        <w:szCs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E8"/>
    <w:multiLevelType w:val="hybridMultilevel"/>
    <w:tmpl w:val="5C3AA1CE"/>
    <w:lvl w:ilvl="0" w:tplc="407085D2">
      <w:start w:val="3"/>
      <w:numFmt w:val="bullet"/>
      <w:lvlText w:val=""/>
      <w:lvlJc w:val="left"/>
      <w:pPr>
        <w:ind w:left="354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7"/>
    <w:rsid w:val="00002BCF"/>
    <w:rsid w:val="00003D6A"/>
    <w:rsid w:val="00047F28"/>
    <w:rsid w:val="000E5893"/>
    <w:rsid w:val="00141DAC"/>
    <w:rsid w:val="001A151E"/>
    <w:rsid w:val="001F0490"/>
    <w:rsid w:val="00280CDB"/>
    <w:rsid w:val="002D15C9"/>
    <w:rsid w:val="002F052F"/>
    <w:rsid w:val="002F2A6B"/>
    <w:rsid w:val="003032E7"/>
    <w:rsid w:val="00331415"/>
    <w:rsid w:val="00364F49"/>
    <w:rsid w:val="003B5615"/>
    <w:rsid w:val="003B79B8"/>
    <w:rsid w:val="003B7EB0"/>
    <w:rsid w:val="00430387"/>
    <w:rsid w:val="004328EF"/>
    <w:rsid w:val="00451A6A"/>
    <w:rsid w:val="0046547D"/>
    <w:rsid w:val="004769E1"/>
    <w:rsid w:val="005110F8"/>
    <w:rsid w:val="00512027"/>
    <w:rsid w:val="00522CE9"/>
    <w:rsid w:val="0052761E"/>
    <w:rsid w:val="005601E5"/>
    <w:rsid w:val="00562B80"/>
    <w:rsid w:val="00573641"/>
    <w:rsid w:val="005A0F5B"/>
    <w:rsid w:val="006250C0"/>
    <w:rsid w:val="00652C86"/>
    <w:rsid w:val="00655D40"/>
    <w:rsid w:val="0068518F"/>
    <w:rsid w:val="00714FB6"/>
    <w:rsid w:val="00844347"/>
    <w:rsid w:val="008E19BF"/>
    <w:rsid w:val="008E30E3"/>
    <w:rsid w:val="00911177"/>
    <w:rsid w:val="00A84096"/>
    <w:rsid w:val="00A86A5F"/>
    <w:rsid w:val="00AA1FD9"/>
    <w:rsid w:val="00B2209C"/>
    <w:rsid w:val="00B220B1"/>
    <w:rsid w:val="00C0418F"/>
    <w:rsid w:val="00C7015E"/>
    <w:rsid w:val="00C822F5"/>
    <w:rsid w:val="00C94CCC"/>
    <w:rsid w:val="00CF6D7E"/>
    <w:rsid w:val="00D108AA"/>
    <w:rsid w:val="00D1335B"/>
    <w:rsid w:val="00D653EF"/>
    <w:rsid w:val="00DB7F11"/>
    <w:rsid w:val="00E35137"/>
    <w:rsid w:val="00E417C8"/>
    <w:rsid w:val="00E4198D"/>
    <w:rsid w:val="00E42C61"/>
    <w:rsid w:val="00E60067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304B8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2C8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2C86"/>
    <w:rPr>
      <w:rFonts w:eastAsiaTheme="minorEastAsia"/>
      <w:lang w:eastAsia="tr-TR"/>
    </w:rPr>
  </w:style>
  <w:style w:type="paragraph" w:styleId="Dzeltme">
    <w:name w:val="Revision"/>
    <w:hidden/>
    <w:uiPriority w:val="99"/>
    <w:semiHidden/>
    <w:rsid w:val="00CF6D7E"/>
    <w:pPr>
      <w:spacing w:after="0" w:line="240" w:lineRule="auto"/>
    </w:pPr>
    <w:rPr>
      <w:rFonts w:eastAsiaTheme="minorEastAsia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6D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6D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6D7E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6D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6D7E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Feyzanur Toklu</cp:lastModifiedBy>
  <cp:revision>18</cp:revision>
  <dcterms:created xsi:type="dcterms:W3CDTF">2023-11-13T12:21:00Z</dcterms:created>
  <dcterms:modified xsi:type="dcterms:W3CDTF">2024-04-01T12:10:00Z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datetime=2024-03-29T12:11:12.868Z</vt:lpwstr>
  </property>
</Properties>
</file>